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Опитувальник для учасників конкурсу на проведення процедури закупівлі  фінансового аудиту проєкта ГО «Докудейз» за підтримки Європейської комісії за період 01.02.2025 - 31.03.2026 рр.: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6232"/>
        <w:tblGridChange w:id="0">
          <w:tblGrid>
            <w:gridCol w:w="3397"/>
            <w:gridCol w:w="62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Питання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Відповідь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8.00000000000006" w:lineRule="auto"/>
              <w:ind w:left="174" w:hanging="218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Досвід роботи в сфері аудиту (років)?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8.00000000000006" w:lineRule="auto"/>
              <w:ind w:left="174" w:hanging="218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Досвід фінансової перевірки неприбуткових організацій (так/ні).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8.00000000000006" w:lineRule="auto"/>
              <w:ind w:left="174" w:hanging="218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Кількість перевірених неприбуткових організацій в 202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rtl w:val="0"/>
              </w:rPr>
              <w:t xml:space="preserve"> році?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8.00000000000006" w:lineRule="auto"/>
              <w:ind w:left="174" w:hanging="218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В разі перемоги у тендері яка кількість фахівців буде виділена для проведення аудиту?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8.00000000000006" w:lineRule="auto"/>
              <w:ind w:left="174" w:hanging="218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Яка кількість в  залученій команді є сертифіковані фахівці в сфері аудиту? Якими сертифікатами володіють?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8.00000000000006" w:lineRule="auto"/>
              <w:ind w:left="174" w:hanging="218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Чи володієте досвідом проведення фінансового аудиту проєктів неурядових організацій, що виконується за підтримки Європейської комісії (так/ні)?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u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043C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043C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043C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basedOn w:val="a0"/>
    <w:link w:val="1"/>
    <w:uiPriority w:val="9"/>
    <w:rsid w:val="00043C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043C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043C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043C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043CD9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043CD9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043CD9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043CD9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043CD9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uiPriority w:val="10"/>
    <w:rsid w:val="00043C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043C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043CD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043CD9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043CD9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043CD9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043CD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043CD9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043CD9"/>
    <w:rPr>
      <w:b w:val="1"/>
      <w:bCs w:val="1"/>
      <w:smallCaps w:val="1"/>
      <w:color w:val="0f4761" w:themeColor="accent1" w:themeShade="0000BF"/>
      <w:spacing w:val="5"/>
    </w:rPr>
  </w:style>
  <w:style w:type="table" w:styleId="ae">
    <w:name w:val="Table Grid"/>
    <w:basedOn w:val="a1"/>
    <w:uiPriority w:val="39"/>
    <w:rsid w:val="00043CD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+PVrpZC/S1ABkd/gJ9yd7y4ngw==">CgMxLjA4AHIhMU93N2k0V29Vak85bUMwUlZWZDJvZDY5VE5ZUDUxU1Ax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2025-02-06T10:35:00Z</dcterms:created>
  <dc:creator>Андрей Накай</dc:creator>
</cp:coreProperties>
</file>