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TECHNICAL SPECIFICATION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1. General Information:</w:t>
      </w:r>
      <w:r w:rsidDel="00000000" w:rsidR="00000000" w:rsidRPr="00000000">
        <w:rPr>
          <w:rtl w:val="0"/>
        </w:rPr>
        <w:br w:type="textWrapping"/>
        <w:t xml:space="preserve">Procurement Title: Rental of technical equipment for events of the 23rd International Human Rights Documentary Film Festival Docudays UA, which will take place from June 5 to June 12, 2026 in Kyiv.</w:t>
        <w:br w:type="textWrapping"/>
        <w:t xml:space="preserve">Customer: NGO “Docudays”</w:t>
        <w:br w:type="textWrapping"/>
        <w:t xml:space="preserve">Contact person: Oleksandra Piskova, tel. +380976702767</w:t>
        <w:br w:type="textWrapping"/>
        <w:t xml:space="preserve">Date of document: May 4, 2026</w:t>
        <w:br w:type="textWrapping"/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Equipment List:</w:t>
      </w:r>
    </w:p>
    <w:tbl>
      <w:tblPr>
        <w:tblStyle w:val="Table1"/>
        <w:tblW w:w="90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1984"/>
        <w:gridCol w:w="2127"/>
        <w:tblGridChange w:id="0">
          <w:tblGrid>
            <w:gridCol w:w="4928"/>
            <w:gridCol w:w="1984"/>
            <w:gridCol w:w="21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Quantity (units)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Shifts (1 shift = 12 hours)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 Lux Hot Beam 280 Hybrid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HALO Silver Star CYAN 6000XE (LED RGBW 19x10W)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Free Color P1810A (LED 18x10W RGBW 4in1, DMX512)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HALO LED Bar (LED RGBW, DMX512)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Chamsys MQ40 Lighting Control System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MTK Truss 4L50/2 (1m)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MTK Truss Cross Base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Prolyte StageDEX 1x2m (h=0.25m)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Behringer XR18 Air Mixer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Sennheiser EW-100 G2 Radio System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Sennheiser ASP 2 Antenna Splitter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Sennheiser A1031-U Antenna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vMix System (recording + streaming)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Decimator Converters HDMI/SDI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UPS 2 kW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JBL PRX 615M Active Speaker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Sony BRC-H900 PTZ Camera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Sony Camera Controller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Samsung 55'' TV + Stand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HDMI Splitter 1x4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Fiber Cable 200m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Dell Monitor 24-27"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Laptop i7 16GB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UniFi Network Switch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WiFi Access Point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ARRI SkyPanel S60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C-Stand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SandBag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Super Clamp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GripHead/Extension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Cable Protection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3. Additional Requirements:</w:t>
      </w:r>
      <w:r w:rsidDel="00000000" w:rsidR="00000000" w:rsidRPr="00000000">
        <w:rPr>
          <w:rtl w:val="0"/>
        </w:rPr>
        <w:br w:type="textWrapping"/>
        <w:t xml:space="preserve">Equipment must be in proper working condition and tested before delivery.</w:t>
        <w:br w:type="textWrapping"/>
        <w:t xml:space="preserve">Service support must be provided during the rental period.</w:t>
        <w:br w:type="textWrapping"/>
        <w:t xml:space="preserve">Personnel costs must be included in the proposal.</w:t>
        <w:br w:type="textWrapping"/>
        <w:t xml:space="preserve">Delivery, setup, and configuration must be included in the price.</w:t>
        <w:br w:type="textWrapping"/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bCs w:val="1"/>
          <w:rtl w:val="0"/>
        </w:rPr>
        <w:t xml:space="preserve">4. Documentation Requirements:</w:t>
      </w:r>
      <w:r w:rsidDel="00000000" w:rsidR="00000000" w:rsidRPr="00000000">
        <w:rPr>
          <w:rtl w:val="0"/>
        </w:rPr>
        <w:br w:type="textWrapping"/>
        <w:t xml:space="preserve">Certificates of conformity (if applicable).</w:t>
        <w:br w:type="textWrapping"/>
        <w:t xml:space="preserve">Operation manuals.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oMQmei2DWq+yGv4/u3yXpDVA2Q==">CgMxLjA4AHIhMXA4aDVIQy1iRkpZUGI1SElhVzItdW4zT1ZxLWFsQmN1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