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25"/>
        <w:gridCol w:w="1500"/>
        <w:gridCol w:w="1500"/>
        <w:gridCol w:w="1500"/>
        <w:tblGridChange w:id="0">
          <w:tblGrid>
            <w:gridCol w:w="5325"/>
            <w:gridCol w:w="1500"/>
            <w:gridCol w:w="1500"/>
            <w:gridCol w:w="15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8db4e1" w:val="clear"/>
          </w:tcPr>
          <w:p w:rsidR="00000000" w:rsidDel="00000000" w:rsidP="00000000" w:rsidRDefault="00000000" w:rsidRPr="00000000" w14:paraId="00000004">
            <w:pPr>
              <w:spacing w:before="134" w:lineRule="auto"/>
              <w:ind w:left="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Предмет закупівлі</w:t>
            </w:r>
          </w:p>
        </w:tc>
        <w:tc>
          <w:tcPr>
            <w:shd w:fill="8db4e1" w:val="clear"/>
          </w:tcPr>
          <w:p w:rsidR="00000000" w:rsidDel="00000000" w:rsidP="00000000" w:rsidRDefault="00000000" w:rsidRPr="00000000" w14:paraId="00000005">
            <w:pPr>
              <w:spacing w:before="134" w:lineRule="auto"/>
              <w:ind w:left="58" w:right="1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shd w:fill="8db4e1" w:val="clear"/>
          </w:tcPr>
          <w:p w:rsidR="00000000" w:rsidDel="00000000" w:rsidP="00000000" w:rsidRDefault="00000000" w:rsidRPr="00000000" w14:paraId="00000006">
            <w:pPr>
              <w:spacing w:line="248.00000000000006" w:lineRule="auto"/>
              <w:ind w:left="26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Ціна за</w:t>
            </w:r>
          </w:p>
          <w:p w:rsidR="00000000" w:rsidDel="00000000" w:rsidP="00000000" w:rsidRDefault="00000000" w:rsidRPr="00000000" w14:paraId="00000007">
            <w:pPr>
              <w:spacing w:before="25" w:line="223" w:lineRule="auto"/>
              <w:ind w:left="173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одиницю</w:t>
            </w:r>
          </w:p>
        </w:tc>
        <w:tc>
          <w:tcPr>
            <w:shd w:fill="8db4e1" w:val="clear"/>
          </w:tcPr>
          <w:p w:rsidR="00000000" w:rsidDel="00000000" w:rsidP="00000000" w:rsidRDefault="00000000" w:rsidRPr="00000000" w14:paraId="00000008">
            <w:pPr>
              <w:spacing w:before="134" w:lineRule="auto"/>
              <w:ind w:left="427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Сума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Холл Жовтня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Стенд друк на тканині 200х300 віжуал брендвол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Стенд друк на тканині 300х300 . Розклад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Навігація друк на пінокартоні а3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оракалі info point 110х270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з металу 100х200 глядацьки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Опори для стендів брус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Фасад. Клумба. Жовтень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тканині 400х150. Розклад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Троси капронові від колон до сцени за клумбою по 70м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Тканини різнокольорові 100х400 см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Тканини з друком програм 100х400см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Тканина позаду сцени 4х4 мз віжуалом фестивалю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Конструкція сцени з лаєрами 450х700см оренда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Алюмінієва труба для тканин 400см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пвх 100х200 5мм на штендери біля сцени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Аренда стільців розкладних 7днів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Столики на сцені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Зал Гегемон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Інсталяція для сцени на церемонію відкриття та нагородження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Сценічна подіумна конструкція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переглядова Архів війни зал Сеанс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Аренда стільців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Архів війни. Райтс нау. зал Солодке життя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Стільці аренда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пінокартоні під стіл 240х75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Аренда столів 50х100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Акредитація 2 поверх Жовтень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Табличка Акредитація на фасаді пінокартон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Аренда столів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Штендери в зали та хол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з металу 70х200 аншлаг кіноман головний віжуал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з металу 70х200 Гегемон головний віжуал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з металу 70х200 Архів війни Райтс нау при вході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пвх 70х200 Архів війни Райтс нау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з металу 120х200 архів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метал 70х200 доку синтез доку клас при вході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Штендер метал 100х200 доку синтез. доку 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пвх на штендер 100х200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Доку про. Кіно 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Постер на папер на сходах 100х150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Друк на папері постер розклад на двері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Віжуал фестивалю в залі друк на пвх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Розхідні матеріали. Скотч. Кріплення самонарізи. Вязальний дріт, брус, рейка та інше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Робота постановників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Люди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підготовка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постановники монтаж. 4. 06. Жовтень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монтаж 5.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монтаж Нагородження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демонтаж Жовтень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Постановник під час фестивалю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Аренда інструменту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Транспорт вантажний. Зміни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Транспорт легковий. Зміни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Робота дизайнера. Підготовка до друку. Макетування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Художник постановник гонорар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1260" w:top="1340" w:left="880" w:right="10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rPr>
      <w:rFonts w:ascii="Times New Roman" w:cs="Times New Roman" w:eastAsia="Times New Roman" w:hAnsi="Times New Roman"/>
    </w:r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TsqlyMnj1rnMcgk5hXf9VSP8A==">CgMxLjA4AHIhMWJtLUpCZmR3UEtNcnFLcS02WUdHZllGRS1fcDdyOU1G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2025-05-12T06:53:00Z</dcterms:created>
  <dc:creator>иван михайлов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Excel® 2016</vt:lpwstr>
  </property>
</Properties>
</file>